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2021年执业药师《中药二》考试分值分布</w:t>
      </w:r>
    </w:p>
    <w:p>
      <w:pPr>
        <w:rPr>
          <w:rFonts w:hint="eastAsia"/>
        </w:rPr>
      </w:pPr>
      <w:r>
        <w:rPr>
          <w:rFonts w:hint="eastAsia"/>
        </w:rPr>
        <w:t>2022年执业药师新考期到来，万事开头难，不知道如何复习的小伙伴儿们，跟着小编一起来看看21年《中药二》的分值分布以及22年的备考建议吧！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21年各章节分值分布</w:t>
      </w:r>
    </w:p>
    <w:p>
      <w:pPr>
        <w:rPr>
          <w:rFonts w:hint="eastAsia"/>
        </w:rPr>
      </w:pPr>
      <w:r>
        <w:rPr>
          <w:rFonts w:hint="eastAsia"/>
        </w:rPr>
        <w:t>单味中药与中成药所占分值各约占50%，且约100分的内容考查的是功效/功能与主治。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各章节</w:t>
      </w:r>
      <w:r>
        <w:rPr>
          <w:rFonts w:hint="eastAsia"/>
        </w:rPr>
        <w:t>知识点分值占比如下：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12"/>
        <w:gridCol w:w="463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3" w:type="dxa"/>
            <w:gridSpan w:val="29"/>
            <w:shd w:val="clear" w:color="auto" w:fill="00B050"/>
          </w:tcPr>
          <w:p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往年</w:t>
            </w: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各章</w:t>
            </w:r>
            <w:r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节</w:t>
            </w: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章节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第一章解表药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第二章清热药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第三章泻下药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第四章祛风湿药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第五章芳香化湿药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第六章利水渗湿药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第七章温里药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第尺章理气药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第尢章消食药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第十章駆虫药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第十一章止血药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第十二章活血化瘀药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第十三章化痰止咳平喘药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第十四章安神药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第十五章平肝息风药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第十六章幵窍药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第十七章补虚药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第十八章收涩药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第十九章涌吐药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第二十章杀虫燥湿止痒药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第二十一章拔毒消肿敛疮药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第二十二章内科</w:t>
            </w:r>
            <w:r>
              <w:rPr>
                <w:rFonts w:hint="eastAsia"/>
                <w:b w:val="0"/>
                <w:bCs w:val="0"/>
                <w:color w:val="FF0000"/>
              </w:rPr>
              <w:t>常用中成药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第二十三章外科</w:t>
            </w:r>
            <w:r>
              <w:rPr>
                <w:rFonts w:hint="eastAsia"/>
                <w:color w:val="FF0000"/>
              </w:rPr>
              <w:t>常用中成药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第二十四章妇科</w:t>
            </w:r>
            <w:r>
              <w:rPr>
                <w:rFonts w:hint="eastAsia"/>
                <w:color w:val="FF0000"/>
              </w:rPr>
              <w:t>常见中成药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第二十五章儿科</w:t>
            </w:r>
            <w:r>
              <w:rPr>
                <w:rFonts w:hint="eastAsia"/>
                <w:color w:val="FF0000"/>
              </w:rPr>
              <w:t>常见中成药</w:t>
            </w:r>
          </w:p>
        </w:tc>
        <w:tc>
          <w:tcPr>
            <w:tcW w:w="512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第二十六章眼科</w:t>
            </w:r>
            <w:r>
              <w:rPr>
                <w:rFonts w:hint="eastAsia"/>
                <w:color w:val="FF0000"/>
              </w:rPr>
              <w:t>常见中成药</w:t>
            </w:r>
          </w:p>
        </w:tc>
        <w:tc>
          <w:tcPr>
            <w:tcW w:w="46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第二十七章耳質喉</w:t>
            </w:r>
          </w:p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、口腔科</w:t>
            </w:r>
            <w:r>
              <w:rPr>
                <w:rFonts w:hint="eastAsia"/>
                <w:color w:val="FF0000"/>
              </w:rPr>
              <w:t>常见中成药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第二十八章骨伤科</w:t>
            </w:r>
            <w:r>
              <w:rPr>
                <w:rFonts w:hint="eastAsia"/>
                <w:color w:val="FF0000"/>
              </w:rPr>
              <w:t>常见中成药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2020分值占比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12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2021分值占比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从上表不难看出，功效/功能与主治是本门课程的核心考点，也是自2015年考试改革以来常规形式。相对而言，单味中药与中成药的功效/功能与主治的侧重点不同，单味中药中主治考查的更多，主治共计34分，而功效只有18分；中成药则是更注重功能的考查，功能共计30分，而主治则只有15分。此外，使用注意的8分均在中成药里面产生，此点与往年不同。以往使用注意大部分考查的是单味中药，少量是中成药，此点需要引起重视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2022年备考建议</w:t>
      </w:r>
    </w:p>
    <w:p>
      <w:pPr>
        <w:rPr>
          <w:rFonts w:hint="eastAsia"/>
        </w:rPr>
      </w:pPr>
      <w:r>
        <w:rPr>
          <w:rFonts w:hint="eastAsia"/>
        </w:rPr>
        <w:t>根据历年的考试趋势来看，2022年《中药学专业知识（二）》的考试预测会依然沿用2021年的考试难度，且考题相对往年更加灵活。单味中药部位注意关注主治部分的学习，功效部分则需要注重功效类似药组、药物配伍等。中成药部注意关注功能部分的学习，其次是主治，最后是药物的使用注意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009A"/>
    <w:rsid w:val="021F009A"/>
    <w:rsid w:val="28444548"/>
    <w:rsid w:val="59EC2003"/>
    <w:rsid w:val="7B1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2021-11-29T06:33:00Z</dcterms:created>
  <dc:creator>丫头</dc:creator>
  <cp:lastModifiedBy>丫头</cp:lastModifiedBy>
  <dcterms:modified xsi:type="dcterms:W3CDTF">2021-12-02T07:20:50Z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979B7EFBA14E4A5B9CD9318560057331</vt:lpwstr>
  </property>
</Properties>
</file>